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D6" w:rsidRPr="004828BF" w:rsidRDefault="00A043D6" w:rsidP="00A043D6">
      <w:pPr>
        <w:spacing w:after="0" w:line="240" w:lineRule="auto"/>
        <w:jc w:val="center"/>
        <w:rPr>
          <w:rFonts w:ascii="Times New Roman" w:hAnsi="Times New Roman" w:cs="Times New Roman"/>
          <w:b/>
          <w:sz w:val="24"/>
          <w:szCs w:val="24"/>
        </w:rPr>
      </w:pPr>
      <w:r w:rsidRPr="004828BF">
        <w:rPr>
          <w:rFonts w:ascii="Times New Roman" w:hAnsi="Times New Roman" w:cs="Times New Roman"/>
          <w:b/>
          <w:sz w:val="24"/>
          <w:szCs w:val="24"/>
        </w:rPr>
        <w:t>Қорытынды емтихан бағдарламасы</w:t>
      </w:r>
    </w:p>
    <w:p w:rsidR="00A043D6" w:rsidRPr="004828BF" w:rsidRDefault="00A043D6" w:rsidP="00A043D6">
      <w:pPr>
        <w:spacing w:after="0" w:line="240" w:lineRule="auto"/>
        <w:jc w:val="center"/>
        <w:rPr>
          <w:rFonts w:ascii="Times New Roman" w:hAnsi="Times New Roman" w:cs="Times New Roman"/>
          <w:b/>
          <w:sz w:val="24"/>
          <w:szCs w:val="24"/>
        </w:rPr>
      </w:pPr>
      <w:r w:rsidRPr="004828BF">
        <w:rPr>
          <w:rFonts w:ascii="Times New Roman" w:hAnsi="Times New Roman" w:cs="Times New Roman"/>
          <w:b/>
          <w:sz w:val="24"/>
          <w:szCs w:val="24"/>
        </w:rPr>
        <w:t>"Желілік PR және SMM" пәні бойынша</w:t>
      </w:r>
    </w:p>
    <w:p w:rsidR="00A043D6" w:rsidRPr="004828BF" w:rsidRDefault="00A043D6" w:rsidP="00A043D6">
      <w:pPr>
        <w:spacing w:after="0" w:line="240" w:lineRule="auto"/>
        <w:jc w:val="both"/>
        <w:rPr>
          <w:rFonts w:ascii="Times New Roman" w:hAnsi="Times New Roman" w:cs="Times New Roman"/>
          <w:sz w:val="24"/>
          <w:szCs w:val="24"/>
        </w:rPr>
      </w:pPr>
    </w:p>
    <w:p w:rsidR="00A043D6" w:rsidRPr="004828BF" w:rsidRDefault="00A043D6" w:rsidP="00A043D6">
      <w:pPr>
        <w:spacing w:after="0" w:line="240" w:lineRule="auto"/>
        <w:ind w:firstLine="708"/>
        <w:jc w:val="both"/>
        <w:rPr>
          <w:rFonts w:ascii="Times New Roman" w:hAnsi="Times New Roman" w:cs="Times New Roman"/>
          <w:sz w:val="24"/>
          <w:szCs w:val="24"/>
        </w:rPr>
      </w:pPr>
      <w:r w:rsidRPr="004828BF">
        <w:rPr>
          <w:rFonts w:ascii="Times New Roman" w:hAnsi="Times New Roman" w:cs="Times New Roman"/>
          <w:sz w:val="24"/>
          <w:szCs w:val="24"/>
        </w:rPr>
        <w:t>Емтихан ZOOM - да өтеді. Емтихан форматы-ауызша емтихан, синхронды. Студенттерге өткен оқу бағдарламасына сүйене отырып, жауап беру қажет сұрақтар ұсынылады.</w:t>
      </w:r>
    </w:p>
    <w:p w:rsidR="00A043D6" w:rsidRPr="004828BF" w:rsidRDefault="00A043D6" w:rsidP="00A043D6">
      <w:pPr>
        <w:spacing w:after="0" w:line="240" w:lineRule="auto"/>
        <w:ind w:firstLine="708"/>
        <w:jc w:val="both"/>
        <w:rPr>
          <w:rFonts w:ascii="Times New Roman" w:hAnsi="Times New Roman" w:cs="Times New Roman"/>
          <w:sz w:val="24"/>
          <w:szCs w:val="24"/>
        </w:rPr>
      </w:pPr>
      <w:r w:rsidRPr="004828BF">
        <w:rPr>
          <w:rFonts w:ascii="Times New Roman" w:hAnsi="Times New Roman" w:cs="Times New Roman"/>
          <w:sz w:val="24"/>
          <w:szCs w:val="24"/>
        </w:rPr>
        <w:t>Ауызша емтихан мазмұнына қойылатын талаптар</w:t>
      </w:r>
    </w:p>
    <w:p w:rsidR="00A043D6" w:rsidRPr="004828BF" w:rsidRDefault="00A043D6" w:rsidP="00A043D6">
      <w:pPr>
        <w:spacing w:after="0" w:line="240" w:lineRule="auto"/>
        <w:ind w:firstLine="708"/>
        <w:jc w:val="both"/>
        <w:rPr>
          <w:rFonts w:ascii="Times New Roman" w:hAnsi="Times New Roman" w:cs="Times New Roman"/>
          <w:sz w:val="24"/>
          <w:szCs w:val="24"/>
        </w:rPr>
      </w:pPr>
      <w:r w:rsidRPr="004828BF">
        <w:rPr>
          <w:rFonts w:ascii="Times New Roman" w:hAnsi="Times New Roman" w:cs="Times New Roman"/>
          <w:sz w:val="24"/>
          <w:szCs w:val="24"/>
        </w:rPr>
        <w:t>Емтиханның бұл форматы студенттерден семестр бойы өткен әр түрлі дәріс материалдарынан үш сұраққа жауап қалыптастыруды талап етеді.</w:t>
      </w:r>
    </w:p>
    <w:p w:rsidR="00A043D6" w:rsidRPr="004828BF" w:rsidRDefault="00A043D6" w:rsidP="000934AA">
      <w:pPr>
        <w:spacing w:after="0" w:line="240" w:lineRule="auto"/>
        <w:ind w:firstLine="708"/>
        <w:jc w:val="both"/>
        <w:rPr>
          <w:rFonts w:ascii="Times New Roman" w:hAnsi="Times New Roman" w:cs="Times New Roman"/>
          <w:sz w:val="24"/>
          <w:szCs w:val="24"/>
        </w:rPr>
      </w:pPr>
      <w:r w:rsidRPr="004828BF">
        <w:rPr>
          <w:rFonts w:ascii="Times New Roman" w:hAnsi="Times New Roman" w:cs="Times New Roman"/>
          <w:sz w:val="24"/>
          <w:szCs w:val="24"/>
        </w:rPr>
        <w:t>Ауызша емтихан студенттердің диджитал-кеңістіктегі PR тақырыбын түсінуін, білімнің үлкен көлемін қысқа және анық мазмұнды жауап ретінде тұжырымдай білуін көрсетеді. Ауызша емтихан мысалдарды, кейстерді және өткен дәрістердің мазмұнын қолдана отырып, қойылған сұрақтарға қысқаша жауапты қамтуы тиіс.</w:t>
      </w:r>
    </w:p>
    <w:p w:rsidR="00A043D6" w:rsidRPr="004828BF" w:rsidRDefault="00A043D6" w:rsidP="000934AA">
      <w:pPr>
        <w:spacing w:after="0" w:line="240" w:lineRule="auto"/>
        <w:ind w:firstLine="708"/>
        <w:jc w:val="both"/>
        <w:rPr>
          <w:rFonts w:ascii="Times New Roman" w:hAnsi="Times New Roman" w:cs="Times New Roman"/>
          <w:sz w:val="24"/>
          <w:szCs w:val="24"/>
        </w:rPr>
      </w:pPr>
      <w:r w:rsidRPr="004828BF">
        <w:rPr>
          <w:rFonts w:ascii="Times New Roman" w:hAnsi="Times New Roman" w:cs="Times New Roman"/>
          <w:sz w:val="24"/>
          <w:szCs w:val="24"/>
        </w:rPr>
        <w:t>Ауызша емтиханды құру дегеніміз-жауаптарды қағазға алдын-ала тұжырымдай отырып және жауаптарды ауызша форматта ұсына отырып, қойылған сұрақтарға жауап беру.</w:t>
      </w:r>
    </w:p>
    <w:p w:rsidR="00A043D6" w:rsidRPr="004828BF" w:rsidRDefault="00A043D6" w:rsidP="000934AA">
      <w:pPr>
        <w:spacing w:after="0" w:line="240" w:lineRule="auto"/>
        <w:ind w:firstLine="708"/>
        <w:jc w:val="both"/>
        <w:rPr>
          <w:rFonts w:ascii="Times New Roman" w:hAnsi="Times New Roman" w:cs="Times New Roman"/>
          <w:sz w:val="24"/>
          <w:szCs w:val="24"/>
        </w:rPr>
      </w:pPr>
      <w:r w:rsidRPr="004828BF">
        <w:rPr>
          <w:rFonts w:ascii="Times New Roman" w:hAnsi="Times New Roman" w:cs="Times New Roman"/>
          <w:sz w:val="24"/>
          <w:szCs w:val="24"/>
        </w:rPr>
        <w:t>Емтиханның ұзақтығы-1 сағат. Синхронды форматтағы Zoom пішімі.</w:t>
      </w:r>
    </w:p>
    <w:p w:rsidR="00A043D6" w:rsidRPr="004828BF" w:rsidRDefault="00A043D6" w:rsidP="00A043D6">
      <w:pPr>
        <w:spacing w:after="0" w:line="240" w:lineRule="auto"/>
        <w:jc w:val="both"/>
        <w:rPr>
          <w:rFonts w:ascii="Times New Roman" w:hAnsi="Times New Roman" w:cs="Times New Roman"/>
          <w:sz w:val="24"/>
          <w:szCs w:val="24"/>
        </w:rPr>
      </w:pPr>
    </w:p>
    <w:p w:rsidR="00A043D6" w:rsidRPr="004828BF" w:rsidRDefault="00A043D6" w:rsidP="00A043D6">
      <w:pPr>
        <w:spacing w:after="0" w:line="240" w:lineRule="auto"/>
        <w:jc w:val="both"/>
        <w:rPr>
          <w:rFonts w:ascii="Times New Roman" w:hAnsi="Times New Roman" w:cs="Times New Roman"/>
          <w:sz w:val="24"/>
          <w:szCs w:val="24"/>
        </w:rPr>
      </w:pPr>
      <w:r w:rsidRPr="004828BF">
        <w:rPr>
          <w:rFonts w:ascii="Times New Roman" w:hAnsi="Times New Roman" w:cs="Times New Roman"/>
          <w:sz w:val="24"/>
          <w:szCs w:val="24"/>
        </w:rPr>
        <w:t>Студенттік есеп мазмұнының мысалы:</w:t>
      </w:r>
    </w:p>
    <w:p w:rsidR="00A043D6" w:rsidRPr="004828BF" w:rsidRDefault="00A043D6" w:rsidP="00A043D6">
      <w:pPr>
        <w:spacing w:after="0" w:line="240" w:lineRule="auto"/>
        <w:jc w:val="both"/>
        <w:rPr>
          <w:rFonts w:ascii="Times New Roman" w:hAnsi="Times New Roman" w:cs="Times New Roman"/>
          <w:sz w:val="24"/>
          <w:szCs w:val="24"/>
        </w:rPr>
      </w:pPr>
      <w:r w:rsidRPr="004828BF">
        <w:rPr>
          <w:rFonts w:ascii="Times New Roman" w:hAnsi="Times New Roman" w:cs="Times New Roman"/>
          <w:sz w:val="24"/>
          <w:szCs w:val="24"/>
        </w:rPr>
        <w:t>1. Кіріспе бөлім:</w:t>
      </w:r>
    </w:p>
    <w:p w:rsidR="00A043D6" w:rsidRPr="004828BF" w:rsidRDefault="000934AA" w:rsidP="00A043D6">
      <w:pPr>
        <w:spacing w:after="0" w:line="240" w:lineRule="auto"/>
        <w:jc w:val="both"/>
        <w:rPr>
          <w:rFonts w:ascii="Times New Roman" w:hAnsi="Times New Roman" w:cs="Times New Roman"/>
          <w:sz w:val="24"/>
          <w:szCs w:val="24"/>
        </w:rPr>
      </w:pPr>
      <w:r w:rsidRPr="004828BF">
        <w:rPr>
          <w:rFonts w:ascii="Times New Roman" w:hAnsi="Times New Roman" w:cs="Times New Roman"/>
          <w:sz w:val="24"/>
          <w:szCs w:val="24"/>
        </w:rPr>
        <w:t>- Студенттің аты-ж</w:t>
      </w:r>
      <w:r w:rsidRPr="004828BF">
        <w:rPr>
          <w:rFonts w:ascii="Times New Roman" w:hAnsi="Times New Roman" w:cs="Times New Roman"/>
          <w:sz w:val="24"/>
          <w:szCs w:val="24"/>
          <w:lang w:val="kk-KZ"/>
        </w:rPr>
        <w:t>өні</w:t>
      </w:r>
      <w:r w:rsidR="00A043D6" w:rsidRPr="004828BF">
        <w:rPr>
          <w:rFonts w:ascii="Times New Roman" w:hAnsi="Times New Roman" w:cs="Times New Roman"/>
          <w:sz w:val="24"/>
          <w:szCs w:val="24"/>
        </w:rPr>
        <w:t>;</w:t>
      </w:r>
    </w:p>
    <w:p w:rsidR="00A043D6" w:rsidRPr="004828BF" w:rsidRDefault="000934AA" w:rsidP="00A043D6">
      <w:pPr>
        <w:spacing w:after="0" w:line="240" w:lineRule="auto"/>
        <w:jc w:val="both"/>
        <w:rPr>
          <w:rFonts w:ascii="Times New Roman" w:hAnsi="Times New Roman" w:cs="Times New Roman"/>
          <w:sz w:val="24"/>
          <w:szCs w:val="24"/>
        </w:rPr>
      </w:pPr>
      <w:r w:rsidRPr="004828BF">
        <w:rPr>
          <w:rFonts w:ascii="Times New Roman" w:hAnsi="Times New Roman" w:cs="Times New Roman"/>
          <w:sz w:val="24"/>
          <w:szCs w:val="24"/>
          <w:lang w:val="kk-KZ"/>
        </w:rPr>
        <w:t>-</w:t>
      </w:r>
      <w:r w:rsidR="00A043D6" w:rsidRPr="004828BF">
        <w:rPr>
          <w:rFonts w:ascii="Times New Roman" w:hAnsi="Times New Roman" w:cs="Times New Roman"/>
          <w:sz w:val="24"/>
          <w:szCs w:val="24"/>
        </w:rPr>
        <w:t xml:space="preserve"> дыбыстандыру мәселе.</w:t>
      </w:r>
    </w:p>
    <w:p w:rsidR="00A043D6" w:rsidRPr="004828BF" w:rsidRDefault="00A043D6" w:rsidP="00A043D6">
      <w:pPr>
        <w:spacing w:after="0" w:line="240" w:lineRule="auto"/>
        <w:jc w:val="both"/>
        <w:rPr>
          <w:rFonts w:ascii="Times New Roman" w:hAnsi="Times New Roman" w:cs="Times New Roman"/>
          <w:sz w:val="24"/>
          <w:szCs w:val="24"/>
        </w:rPr>
      </w:pPr>
      <w:r w:rsidRPr="004828BF">
        <w:rPr>
          <w:rFonts w:ascii="Times New Roman" w:hAnsi="Times New Roman" w:cs="Times New Roman"/>
          <w:sz w:val="24"/>
          <w:szCs w:val="24"/>
        </w:rPr>
        <w:t>2. Негізгі бөлігі:</w:t>
      </w:r>
    </w:p>
    <w:p w:rsidR="00A043D6" w:rsidRPr="004828BF" w:rsidRDefault="00A043D6" w:rsidP="00A043D6">
      <w:pPr>
        <w:spacing w:after="0" w:line="240" w:lineRule="auto"/>
        <w:jc w:val="both"/>
        <w:rPr>
          <w:rFonts w:ascii="Times New Roman" w:hAnsi="Times New Roman" w:cs="Times New Roman"/>
          <w:sz w:val="24"/>
          <w:szCs w:val="24"/>
        </w:rPr>
      </w:pPr>
      <w:r w:rsidRPr="004828BF">
        <w:rPr>
          <w:rFonts w:ascii="Times New Roman" w:hAnsi="Times New Roman" w:cs="Times New Roman"/>
          <w:sz w:val="24"/>
          <w:szCs w:val="24"/>
        </w:rPr>
        <w:t>бұдан әрі ауызша жауап беру үшін сұрақтарға жауаптардың майнд-мэп түрінде қысқаша мәтіндік форматты қалыптастыруды қамтиды.</w:t>
      </w:r>
    </w:p>
    <w:p w:rsidR="00A043D6" w:rsidRPr="004828BF" w:rsidRDefault="00A043D6" w:rsidP="00A043D6">
      <w:pPr>
        <w:spacing w:after="0" w:line="240" w:lineRule="auto"/>
        <w:jc w:val="both"/>
        <w:rPr>
          <w:rFonts w:ascii="Times New Roman" w:hAnsi="Times New Roman" w:cs="Times New Roman"/>
          <w:sz w:val="24"/>
          <w:szCs w:val="24"/>
        </w:rPr>
      </w:pPr>
      <w:r w:rsidRPr="004828BF">
        <w:rPr>
          <w:rFonts w:ascii="Times New Roman" w:hAnsi="Times New Roman" w:cs="Times New Roman"/>
          <w:sz w:val="24"/>
          <w:szCs w:val="24"/>
        </w:rPr>
        <w:t>3. Қорытынды. Атқарылған жұмыс бойынша қорытындылар:</w:t>
      </w:r>
    </w:p>
    <w:p w:rsidR="00A043D6" w:rsidRPr="004828BF" w:rsidRDefault="00A043D6" w:rsidP="00A043D6">
      <w:pPr>
        <w:spacing w:after="0" w:line="240" w:lineRule="auto"/>
        <w:jc w:val="both"/>
        <w:rPr>
          <w:rFonts w:ascii="Times New Roman" w:hAnsi="Times New Roman" w:cs="Times New Roman"/>
          <w:sz w:val="24"/>
          <w:szCs w:val="24"/>
          <w:lang w:val="kk-KZ"/>
        </w:rPr>
      </w:pPr>
      <w:r w:rsidRPr="004828BF">
        <w:rPr>
          <w:rFonts w:ascii="Times New Roman" w:hAnsi="Times New Roman" w:cs="Times New Roman"/>
          <w:sz w:val="24"/>
          <w:szCs w:val="24"/>
        </w:rPr>
        <w:t>сұрақтарға ауызша жауап беру.</w:t>
      </w:r>
    </w:p>
    <w:p w:rsidR="000934AA" w:rsidRPr="004828BF" w:rsidRDefault="000934AA" w:rsidP="00A043D6">
      <w:pPr>
        <w:spacing w:after="0" w:line="240" w:lineRule="auto"/>
        <w:jc w:val="both"/>
        <w:rPr>
          <w:rFonts w:ascii="Times New Roman" w:hAnsi="Times New Roman" w:cs="Times New Roman"/>
          <w:sz w:val="24"/>
          <w:szCs w:val="24"/>
          <w:lang w:val="kk-KZ"/>
        </w:rPr>
      </w:pPr>
    </w:p>
    <w:p w:rsidR="000934AA" w:rsidRPr="004828BF" w:rsidRDefault="000934AA" w:rsidP="000934AA">
      <w:pPr>
        <w:spacing w:after="0" w:line="240" w:lineRule="auto"/>
        <w:jc w:val="center"/>
        <w:rPr>
          <w:rFonts w:ascii="Times New Roman" w:hAnsi="Times New Roman" w:cs="Times New Roman"/>
          <w:b/>
          <w:sz w:val="24"/>
          <w:szCs w:val="24"/>
          <w:lang w:val="kk-KZ"/>
        </w:rPr>
      </w:pPr>
      <w:r w:rsidRPr="004828BF">
        <w:rPr>
          <w:rFonts w:ascii="Times New Roman" w:hAnsi="Times New Roman" w:cs="Times New Roman"/>
          <w:b/>
          <w:sz w:val="24"/>
          <w:szCs w:val="24"/>
          <w:lang w:val="kk-KZ"/>
        </w:rPr>
        <w:t>Емтиханға шығарылатын тақырыптар</w:t>
      </w:r>
    </w:p>
    <w:p w:rsidR="000934AA" w:rsidRPr="004828BF" w:rsidRDefault="000934AA" w:rsidP="000934AA">
      <w:pPr>
        <w:spacing w:after="0" w:line="240" w:lineRule="auto"/>
        <w:jc w:val="center"/>
        <w:rPr>
          <w:rFonts w:ascii="Times New Roman" w:hAnsi="Times New Roman" w:cs="Times New Roman"/>
          <w:b/>
          <w:sz w:val="24"/>
          <w:szCs w:val="24"/>
          <w:lang w:val="kk-KZ"/>
        </w:rPr>
      </w:pPr>
    </w:p>
    <w:p w:rsidR="000934AA" w:rsidRPr="004828BF" w:rsidRDefault="000934AA" w:rsidP="00D25BD3">
      <w:pPr>
        <w:spacing w:after="0" w:line="240" w:lineRule="auto"/>
        <w:jc w:val="both"/>
        <w:rPr>
          <w:rFonts w:ascii="Times New Roman" w:hAnsi="Times New Roman" w:cs="Times New Roman"/>
          <w:sz w:val="24"/>
          <w:szCs w:val="24"/>
          <w:lang w:val="kk-KZ"/>
        </w:rPr>
      </w:pPr>
      <w:r w:rsidRPr="004828BF">
        <w:rPr>
          <w:rFonts w:ascii="Times New Roman" w:hAnsi="Times New Roman" w:cs="Times New Roman"/>
          <w:sz w:val="24"/>
          <w:szCs w:val="24"/>
          <w:lang w:val="kk-KZ"/>
        </w:rPr>
        <w:t>1. Диджитал, 360 градус PR құрылысында интеграцияланған және классикалық коммуникациялар.</w:t>
      </w:r>
    </w:p>
    <w:p w:rsidR="000934AA" w:rsidRPr="004828BF" w:rsidRDefault="000934AA" w:rsidP="00D25BD3">
      <w:pPr>
        <w:spacing w:after="0" w:line="240" w:lineRule="auto"/>
        <w:jc w:val="both"/>
        <w:rPr>
          <w:rFonts w:ascii="Times New Roman" w:hAnsi="Times New Roman" w:cs="Times New Roman"/>
          <w:sz w:val="24"/>
          <w:szCs w:val="24"/>
          <w:lang w:val="kk-KZ"/>
        </w:rPr>
      </w:pPr>
      <w:r w:rsidRPr="004828BF">
        <w:rPr>
          <w:rFonts w:ascii="Times New Roman" w:hAnsi="Times New Roman" w:cs="Times New Roman"/>
          <w:sz w:val="24"/>
          <w:szCs w:val="24"/>
          <w:lang w:val="kk-KZ"/>
        </w:rPr>
        <w:t>2. Цифрлық кеңістіктегі коммуникациялық стратегияны құру критерийлері.</w:t>
      </w:r>
    </w:p>
    <w:p w:rsidR="000934AA" w:rsidRPr="004828BF" w:rsidRDefault="000934AA" w:rsidP="00D25BD3">
      <w:pPr>
        <w:spacing w:after="0" w:line="240" w:lineRule="auto"/>
        <w:jc w:val="both"/>
        <w:rPr>
          <w:rFonts w:ascii="Times New Roman" w:hAnsi="Times New Roman" w:cs="Times New Roman"/>
          <w:sz w:val="24"/>
          <w:szCs w:val="24"/>
          <w:lang w:val="kk-KZ"/>
        </w:rPr>
      </w:pPr>
      <w:r w:rsidRPr="004828BF">
        <w:rPr>
          <w:rFonts w:ascii="Times New Roman" w:hAnsi="Times New Roman" w:cs="Times New Roman"/>
          <w:sz w:val="24"/>
          <w:szCs w:val="24"/>
          <w:lang w:val="kk-KZ"/>
        </w:rPr>
        <w:t>3. Диджитал-кеңістіктегі жайғасымды анықтау үшін бәсекелестердің коммуникацияларын талдау</w:t>
      </w:r>
    </w:p>
    <w:p w:rsidR="000934AA" w:rsidRPr="004828BF" w:rsidRDefault="000934AA" w:rsidP="00D25BD3">
      <w:pPr>
        <w:spacing w:after="0" w:line="240" w:lineRule="auto"/>
        <w:jc w:val="both"/>
        <w:rPr>
          <w:rFonts w:ascii="Times New Roman" w:hAnsi="Times New Roman" w:cs="Times New Roman"/>
          <w:sz w:val="24"/>
          <w:szCs w:val="24"/>
          <w:lang w:val="kk-KZ"/>
        </w:rPr>
      </w:pPr>
      <w:r w:rsidRPr="004828BF">
        <w:rPr>
          <w:rFonts w:ascii="Times New Roman" w:hAnsi="Times New Roman" w:cs="Times New Roman"/>
          <w:sz w:val="24"/>
          <w:szCs w:val="24"/>
          <w:lang w:val="kk-KZ"/>
        </w:rPr>
        <w:t>4. Салаға байланысты коммуникациялық цифрлық арналарды талдау және мүдделі тараптарды анықтау.</w:t>
      </w:r>
    </w:p>
    <w:p w:rsidR="000934AA" w:rsidRPr="004828BF" w:rsidRDefault="000934AA" w:rsidP="00D25BD3">
      <w:pPr>
        <w:spacing w:after="0" w:line="240" w:lineRule="auto"/>
        <w:jc w:val="both"/>
        <w:rPr>
          <w:rFonts w:ascii="Times New Roman" w:hAnsi="Times New Roman" w:cs="Times New Roman"/>
          <w:sz w:val="24"/>
          <w:szCs w:val="24"/>
          <w:lang w:val="kk-KZ"/>
        </w:rPr>
      </w:pPr>
      <w:r w:rsidRPr="004828BF">
        <w:rPr>
          <w:rFonts w:ascii="Times New Roman" w:hAnsi="Times New Roman" w:cs="Times New Roman"/>
          <w:sz w:val="24"/>
          <w:szCs w:val="24"/>
          <w:lang w:val="kk-KZ"/>
        </w:rPr>
        <w:t>5. Желілік PR үшін жобаны құрудағы стейкхолдерлерді зерттеу критерийлері.</w:t>
      </w:r>
    </w:p>
    <w:p w:rsidR="000934AA" w:rsidRPr="004828BF" w:rsidRDefault="000934AA" w:rsidP="00D25BD3">
      <w:pPr>
        <w:spacing w:after="0" w:line="240" w:lineRule="auto"/>
        <w:jc w:val="both"/>
        <w:rPr>
          <w:rFonts w:ascii="Times New Roman" w:hAnsi="Times New Roman" w:cs="Times New Roman"/>
          <w:sz w:val="24"/>
          <w:szCs w:val="24"/>
          <w:lang w:val="kk-KZ"/>
        </w:rPr>
      </w:pPr>
      <w:r w:rsidRPr="004828BF">
        <w:rPr>
          <w:rFonts w:ascii="Times New Roman" w:hAnsi="Times New Roman" w:cs="Times New Roman"/>
          <w:sz w:val="24"/>
          <w:szCs w:val="24"/>
          <w:lang w:val="kk-KZ"/>
        </w:rPr>
        <w:t>6. Instagram әлеуметтік желісі үшін контент-жоспар құру: пост үлгілері, вижуалдар және кезеңділік.</w:t>
      </w:r>
    </w:p>
    <w:p w:rsidR="000934AA" w:rsidRPr="004828BF" w:rsidRDefault="000934AA" w:rsidP="00D25BD3">
      <w:pPr>
        <w:spacing w:after="0" w:line="240" w:lineRule="auto"/>
        <w:jc w:val="both"/>
        <w:rPr>
          <w:rFonts w:ascii="Times New Roman" w:hAnsi="Times New Roman" w:cs="Times New Roman"/>
          <w:sz w:val="24"/>
          <w:szCs w:val="24"/>
          <w:lang w:val="kk-KZ"/>
        </w:rPr>
      </w:pPr>
      <w:r w:rsidRPr="004828BF">
        <w:rPr>
          <w:rFonts w:ascii="Times New Roman" w:hAnsi="Times New Roman" w:cs="Times New Roman"/>
          <w:sz w:val="24"/>
          <w:szCs w:val="24"/>
          <w:lang w:val="kk-KZ"/>
        </w:rPr>
        <w:t>7. Сандық кеңістіктегі дауыс үні және дауыс тонын белгілі бір таңдау себептері.</w:t>
      </w:r>
    </w:p>
    <w:p w:rsidR="000934AA" w:rsidRPr="004828BF" w:rsidRDefault="000934AA" w:rsidP="00D25BD3">
      <w:pPr>
        <w:spacing w:after="0" w:line="240" w:lineRule="auto"/>
        <w:jc w:val="both"/>
        <w:rPr>
          <w:rFonts w:ascii="Times New Roman" w:hAnsi="Times New Roman" w:cs="Times New Roman"/>
          <w:sz w:val="24"/>
          <w:szCs w:val="24"/>
          <w:lang w:val="kk-KZ"/>
        </w:rPr>
      </w:pPr>
      <w:r w:rsidRPr="004828BF">
        <w:rPr>
          <w:rFonts w:ascii="Times New Roman" w:hAnsi="Times New Roman" w:cs="Times New Roman"/>
          <w:sz w:val="24"/>
          <w:szCs w:val="24"/>
          <w:lang w:val="kk-KZ"/>
        </w:rPr>
        <w:t>8. Жобаны диджиталға жылжыту тұжырымдамасын құру кезінде талдау кезеңіне қандай кезеңдер кіреді.</w:t>
      </w:r>
    </w:p>
    <w:p w:rsidR="00D25BD3" w:rsidRPr="004828BF" w:rsidRDefault="000934AA" w:rsidP="00D25BD3">
      <w:pPr>
        <w:spacing w:after="0" w:line="240" w:lineRule="auto"/>
        <w:jc w:val="both"/>
        <w:rPr>
          <w:rFonts w:ascii="Times New Roman" w:hAnsi="Times New Roman" w:cs="Times New Roman"/>
          <w:sz w:val="24"/>
          <w:szCs w:val="24"/>
          <w:lang w:val="kk-KZ"/>
        </w:rPr>
      </w:pPr>
      <w:r w:rsidRPr="004828BF">
        <w:rPr>
          <w:rFonts w:ascii="Times New Roman" w:hAnsi="Times New Roman" w:cs="Times New Roman"/>
          <w:sz w:val="24"/>
          <w:szCs w:val="24"/>
          <w:lang w:val="kk-KZ"/>
        </w:rPr>
        <w:t>9. Гридтегі визуалды материалдарды таңдаудағы түс психологиясы.</w:t>
      </w:r>
    </w:p>
    <w:p w:rsidR="00D25BD3" w:rsidRPr="004828BF" w:rsidRDefault="00D25BD3" w:rsidP="00D25BD3">
      <w:pPr>
        <w:spacing w:after="0" w:line="240" w:lineRule="auto"/>
        <w:jc w:val="center"/>
        <w:rPr>
          <w:rFonts w:ascii="Times New Roman" w:hAnsi="Times New Roman" w:cs="Times New Roman"/>
          <w:b/>
          <w:sz w:val="24"/>
          <w:szCs w:val="24"/>
          <w:lang w:val="kk-KZ"/>
        </w:rPr>
      </w:pPr>
    </w:p>
    <w:p w:rsidR="00F92337" w:rsidRPr="004828BF" w:rsidRDefault="00D25BD3" w:rsidP="00F92337">
      <w:pPr>
        <w:spacing w:after="0" w:line="240" w:lineRule="auto"/>
        <w:jc w:val="center"/>
        <w:rPr>
          <w:rFonts w:ascii="Times New Roman" w:hAnsi="Times New Roman" w:cs="Times New Roman"/>
          <w:b/>
          <w:sz w:val="24"/>
          <w:szCs w:val="24"/>
          <w:shd w:val="clear" w:color="auto" w:fill="FFFFFF"/>
          <w:lang w:val="kk-KZ"/>
        </w:rPr>
      </w:pPr>
      <w:r w:rsidRPr="004828BF">
        <w:rPr>
          <w:rFonts w:ascii="Times New Roman" w:hAnsi="Times New Roman" w:cs="Times New Roman"/>
          <w:b/>
          <w:sz w:val="24"/>
          <w:szCs w:val="24"/>
          <w:lang w:val="kk-KZ"/>
        </w:rPr>
        <w:t>Ұсынылатын әдебиеттер</w:t>
      </w:r>
    </w:p>
    <w:p w:rsidR="00FF1A89" w:rsidRPr="004828BF" w:rsidRDefault="00FF1A89" w:rsidP="00FF1A89">
      <w:pPr>
        <w:rPr>
          <w:rFonts w:ascii="Times New Roman" w:hAnsi="Times New Roman" w:cs="Times New Roman"/>
          <w:sz w:val="24"/>
          <w:szCs w:val="24"/>
          <w:lang w:val="en-US" w:eastAsia="ru-RU"/>
        </w:rPr>
      </w:pPr>
    </w:p>
    <w:p w:rsidR="00FF1A89" w:rsidRPr="004828BF" w:rsidRDefault="00FF1A89" w:rsidP="00FF1A89">
      <w:pPr>
        <w:pStyle w:val="a4"/>
        <w:numPr>
          <w:ilvl w:val="0"/>
          <w:numId w:val="6"/>
        </w:numPr>
        <w:tabs>
          <w:tab w:val="left" w:pos="90"/>
          <w:tab w:val="left" w:pos="540"/>
          <w:tab w:val="left" w:pos="900"/>
          <w:tab w:val="left" w:pos="990"/>
          <w:tab w:val="left" w:pos="1080"/>
          <w:tab w:val="left" w:pos="1170"/>
          <w:tab w:val="left" w:pos="1276"/>
        </w:tabs>
        <w:spacing w:after="0" w:line="240" w:lineRule="auto"/>
        <w:jc w:val="both"/>
        <w:rPr>
          <w:rFonts w:ascii="Times New Roman" w:hAnsi="Times New Roman" w:cs="Times New Roman"/>
          <w:sz w:val="24"/>
          <w:szCs w:val="24"/>
        </w:rPr>
      </w:pPr>
      <w:r w:rsidRPr="004828BF">
        <w:rPr>
          <w:rFonts w:ascii="Times New Roman" w:hAnsi="Times New Roman" w:cs="Times New Roman"/>
          <w:sz w:val="24"/>
          <w:szCs w:val="24"/>
          <w:shd w:val="clear" w:color="auto" w:fill="FFFFFF"/>
        </w:rPr>
        <w:t xml:space="preserve">Джим Кокрум Интернет-маркетинг: Лучшие бесплатные инструменты, Издательство «Манн, Иванов и Фербер», - М.: 2013, </w:t>
      </w:r>
    </w:p>
    <w:p w:rsidR="00FF1A89" w:rsidRPr="004828BF" w:rsidRDefault="00FF1A89" w:rsidP="00FF1A89">
      <w:pPr>
        <w:pStyle w:val="a4"/>
        <w:numPr>
          <w:ilvl w:val="0"/>
          <w:numId w:val="6"/>
        </w:numPr>
        <w:tabs>
          <w:tab w:val="left" w:pos="90"/>
          <w:tab w:val="left" w:pos="540"/>
          <w:tab w:val="left" w:pos="900"/>
          <w:tab w:val="left" w:pos="990"/>
          <w:tab w:val="left" w:pos="1080"/>
          <w:tab w:val="left" w:pos="1170"/>
          <w:tab w:val="left" w:pos="1276"/>
        </w:tabs>
        <w:spacing w:after="0" w:line="240" w:lineRule="auto"/>
        <w:jc w:val="both"/>
        <w:rPr>
          <w:rFonts w:ascii="Times New Roman" w:hAnsi="Times New Roman" w:cs="Times New Roman"/>
          <w:sz w:val="24"/>
          <w:szCs w:val="24"/>
        </w:rPr>
      </w:pPr>
      <w:r w:rsidRPr="004828BF">
        <w:rPr>
          <w:rFonts w:ascii="Times New Roman" w:hAnsi="Times New Roman" w:cs="Times New Roman"/>
          <w:sz w:val="24"/>
          <w:szCs w:val="24"/>
          <w:shd w:val="clear" w:color="auto" w:fill="FFFFFF"/>
        </w:rPr>
        <w:t xml:space="preserve">Ларри Вебер Эффективный маркетинг в Интернете, </w:t>
      </w:r>
      <w:r w:rsidRPr="004828BF">
        <w:rPr>
          <w:rFonts w:ascii="Times New Roman" w:hAnsi="Times New Roman" w:cs="Times New Roman"/>
          <w:sz w:val="24"/>
          <w:szCs w:val="24"/>
        </w:rPr>
        <w:t xml:space="preserve">Издательство </w:t>
      </w:r>
      <w:r w:rsidRPr="004828BF">
        <w:rPr>
          <w:rFonts w:ascii="Times New Roman" w:hAnsi="Times New Roman" w:cs="Times New Roman"/>
          <w:sz w:val="24"/>
          <w:szCs w:val="24"/>
          <w:shd w:val="clear" w:color="auto" w:fill="FFFFFF"/>
        </w:rPr>
        <w:t>«Манн, Иванов и Фербер», - М.: 2010, -</w:t>
      </w:r>
    </w:p>
    <w:p w:rsidR="00FF1A89" w:rsidRPr="004828BF" w:rsidRDefault="00FF1A89" w:rsidP="00FF1A89">
      <w:pPr>
        <w:pStyle w:val="a4"/>
        <w:numPr>
          <w:ilvl w:val="0"/>
          <w:numId w:val="6"/>
        </w:numPr>
        <w:tabs>
          <w:tab w:val="left" w:pos="90"/>
          <w:tab w:val="left" w:pos="540"/>
          <w:tab w:val="left" w:pos="900"/>
          <w:tab w:val="left" w:pos="990"/>
          <w:tab w:val="left" w:pos="1080"/>
          <w:tab w:val="left" w:pos="1170"/>
          <w:tab w:val="left" w:pos="1276"/>
        </w:tabs>
        <w:spacing w:after="0" w:line="240" w:lineRule="auto"/>
        <w:jc w:val="both"/>
        <w:rPr>
          <w:rFonts w:ascii="Times New Roman" w:hAnsi="Times New Roman" w:cs="Times New Roman"/>
          <w:sz w:val="24"/>
          <w:szCs w:val="24"/>
        </w:rPr>
      </w:pPr>
      <w:r w:rsidRPr="004828BF">
        <w:rPr>
          <w:rFonts w:ascii="Times New Roman" w:hAnsi="Times New Roman" w:cs="Times New Roman"/>
          <w:sz w:val="24"/>
          <w:szCs w:val="24"/>
          <w:shd w:val="clear" w:color="auto" w:fill="FFFFFF"/>
        </w:rPr>
        <w:t xml:space="preserve">Леонид Бугаев Мобильный маркетинг, Издательство «Альпина Паблишер» 2012, </w:t>
      </w:r>
    </w:p>
    <w:p w:rsidR="00FF1A89" w:rsidRPr="004828BF" w:rsidRDefault="00FF1A89" w:rsidP="00FF1A89">
      <w:pPr>
        <w:pStyle w:val="a4"/>
        <w:numPr>
          <w:ilvl w:val="0"/>
          <w:numId w:val="6"/>
        </w:numPr>
        <w:tabs>
          <w:tab w:val="left" w:pos="90"/>
          <w:tab w:val="left" w:pos="540"/>
          <w:tab w:val="left" w:pos="900"/>
          <w:tab w:val="left" w:pos="990"/>
          <w:tab w:val="left" w:pos="1170"/>
          <w:tab w:val="left" w:pos="1276"/>
        </w:tabs>
        <w:spacing w:after="0" w:line="240" w:lineRule="auto"/>
        <w:jc w:val="both"/>
        <w:rPr>
          <w:rFonts w:ascii="Times New Roman" w:hAnsi="Times New Roman" w:cs="Times New Roman"/>
          <w:color w:val="0000FF"/>
          <w:sz w:val="24"/>
          <w:szCs w:val="24"/>
          <w:u w:val="single"/>
        </w:rPr>
      </w:pPr>
      <w:r w:rsidRPr="004828BF">
        <w:rPr>
          <w:rFonts w:ascii="Times New Roman" w:hAnsi="Times New Roman" w:cs="Times New Roman"/>
          <w:sz w:val="24"/>
          <w:szCs w:val="24"/>
          <w:shd w:val="clear" w:color="auto" w:fill="FFFFFF"/>
        </w:rPr>
        <w:lastRenderedPageBreak/>
        <w:t xml:space="preserve">Дамир Халилов Маркетинг в социальных сетях, </w:t>
      </w:r>
      <w:r w:rsidRPr="004828BF">
        <w:rPr>
          <w:rFonts w:ascii="Times New Roman" w:hAnsi="Times New Roman" w:cs="Times New Roman"/>
          <w:sz w:val="24"/>
          <w:szCs w:val="24"/>
        </w:rPr>
        <w:t xml:space="preserve">Издательство </w:t>
      </w:r>
      <w:r w:rsidRPr="004828BF">
        <w:rPr>
          <w:rFonts w:ascii="Times New Roman" w:hAnsi="Times New Roman" w:cs="Times New Roman"/>
          <w:sz w:val="24"/>
          <w:szCs w:val="24"/>
          <w:shd w:val="clear" w:color="auto" w:fill="FFFFFF"/>
        </w:rPr>
        <w:t xml:space="preserve">«Манн, Иванов и Фербер» - М.: 2013, </w:t>
      </w:r>
    </w:p>
    <w:p w:rsidR="00FF1A89" w:rsidRPr="004828BF" w:rsidRDefault="00FF1A89" w:rsidP="00FF1A89">
      <w:pPr>
        <w:pStyle w:val="a3"/>
        <w:numPr>
          <w:ilvl w:val="0"/>
          <w:numId w:val="6"/>
        </w:numPr>
        <w:spacing w:before="0" w:beforeAutospacing="0" w:after="0" w:afterAutospacing="0"/>
      </w:pPr>
      <w:r w:rsidRPr="004828BF">
        <w:rPr>
          <w:color w:val="000000"/>
        </w:rPr>
        <w:t xml:space="preserve">Анализ целевой аудитории </w:t>
      </w:r>
      <w:hyperlink r:id="rId5" w:history="1">
        <w:r w:rsidRPr="004828BF">
          <w:rPr>
            <w:rStyle w:val="a6"/>
            <w:color w:val="1155CC"/>
            <w:lang w:val="en-US"/>
          </w:rPr>
          <w:t>https</w:t>
        </w:r>
        <w:r w:rsidRPr="004828BF">
          <w:rPr>
            <w:rStyle w:val="a6"/>
            <w:color w:val="1155CC"/>
          </w:rPr>
          <w:t>://</w:t>
        </w:r>
        <w:r w:rsidRPr="004828BF">
          <w:rPr>
            <w:rStyle w:val="a6"/>
            <w:color w:val="1155CC"/>
            <w:lang w:val="en-US"/>
          </w:rPr>
          <w:t>amdg</w:t>
        </w:r>
        <w:r w:rsidRPr="004828BF">
          <w:rPr>
            <w:rStyle w:val="a6"/>
            <w:color w:val="1155CC"/>
          </w:rPr>
          <w:t>.</w:t>
        </w:r>
        <w:r w:rsidRPr="004828BF">
          <w:rPr>
            <w:rStyle w:val="a6"/>
            <w:color w:val="1155CC"/>
            <w:lang w:val="en-US"/>
          </w:rPr>
          <w:t>ru</w:t>
        </w:r>
        <w:r w:rsidRPr="004828BF">
          <w:rPr>
            <w:rStyle w:val="a6"/>
            <w:color w:val="1155CC"/>
          </w:rPr>
          <w:t>/</w:t>
        </w:r>
        <w:r w:rsidRPr="004828BF">
          <w:rPr>
            <w:rStyle w:val="a6"/>
            <w:color w:val="1155CC"/>
            <w:lang w:val="en-US"/>
          </w:rPr>
          <w:t>blog</w:t>
        </w:r>
        <w:r w:rsidRPr="004828BF">
          <w:rPr>
            <w:rStyle w:val="a6"/>
            <w:color w:val="1155CC"/>
          </w:rPr>
          <w:t>/</w:t>
        </w:r>
        <w:r w:rsidRPr="004828BF">
          <w:rPr>
            <w:rStyle w:val="a6"/>
            <w:color w:val="1155CC"/>
            <w:lang w:val="en-US"/>
          </w:rPr>
          <w:t>analiz</w:t>
        </w:r>
        <w:r w:rsidRPr="004828BF">
          <w:rPr>
            <w:rStyle w:val="a6"/>
            <w:color w:val="1155CC"/>
          </w:rPr>
          <w:t>-</w:t>
        </w:r>
        <w:r w:rsidRPr="004828BF">
          <w:rPr>
            <w:rStyle w:val="a6"/>
            <w:color w:val="1155CC"/>
            <w:lang w:val="en-US"/>
          </w:rPr>
          <w:t>tselevoy</w:t>
        </w:r>
        <w:r w:rsidRPr="004828BF">
          <w:rPr>
            <w:rStyle w:val="a6"/>
            <w:color w:val="1155CC"/>
          </w:rPr>
          <w:t>-</w:t>
        </w:r>
        <w:r w:rsidRPr="004828BF">
          <w:rPr>
            <w:rStyle w:val="a6"/>
            <w:color w:val="1155CC"/>
            <w:lang w:val="en-US"/>
          </w:rPr>
          <w:t>auditorii</w:t>
        </w:r>
        <w:r w:rsidRPr="004828BF">
          <w:rPr>
            <w:rStyle w:val="a6"/>
            <w:color w:val="1155CC"/>
          </w:rPr>
          <w:t>/</w:t>
        </w:r>
      </w:hyperlink>
    </w:p>
    <w:p w:rsidR="00FF1A89" w:rsidRPr="004828BF" w:rsidRDefault="00FF1A89" w:rsidP="00FF1A89">
      <w:pPr>
        <w:pStyle w:val="a3"/>
        <w:numPr>
          <w:ilvl w:val="0"/>
          <w:numId w:val="6"/>
        </w:numPr>
        <w:spacing w:before="0" w:beforeAutospacing="0" w:after="0" w:afterAutospacing="0"/>
      </w:pPr>
      <w:r w:rsidRPr="004828BF">
        <w:t xml:space="preserve">Шаблон анализа конкурентов по 10 шагам </w:t>
      </w:r>
      <w:hyperlink r:id="rId6" w:history="1">
        <w:r w:rsidRPr="004828BF">
          <w:rPr>
            <w:rStyle w:val="a6"/>
            <w:color w:val="1155CC"/>
          </w:rPr>
          <w:t>https://vc.ru/marketing/181297-analiz-konkurentov-na-praktike-10-shagov-shablon</w:t>
        </w:r>
      </w:hyperlink>
    </w:p>
    <w:p w:rsidR="00FF1A89" w:rsidRPr="004828BF" w:rsidRDefault="00FF1A89" w:rsidP="00FF1A89">
      <w:pPr>
        <w:pStyle w:val="a3"/>
        <w:numPr>
          <w:ilvl w:val="0"/>
          <w:numId w:val="6"/>
        </w:numPr>
        <w:spacing w:before="0" w:beforeAutospacing="0" w:after="0" w:afterAutospacing="0"/>
        <w:textAlignment w:val="baseline"/>
        <w:rPr>
          <w:color w:val="000000"/>
        </w:rPr>
      </w:pPr>
      <w:r w:rsidRPr="004828BF">
        <w:rPr>
          <w:color w:val="000000"/>
        </w:rPr>
        <w:t xml:space="preserve">Тон голоса </w:t>
      </w:r>
      <w:hyperlink r:id="rId7" w:history="1">
        <w:r w:rsidRPr="004828BF">
          <w:rPr>
            <w:rStyle w:val="a6"/>
            <w:color w:val="1155CC"/>
          </w:rPr>
          <w:t>https://www.uplab.ru/blog/tone-of-voice-of-the-brand/</w:t>
        </w:r>
      </w:hyperlink>
    </w:p>
    <w:p w:rsidR="00FF1A89" w:rsidRPr="004828BF" w:rsidRDefault="00FF1A89" w:rsidP="00FF1A89">
      <w:pPr>
        <w:pStyle w:val="a3"/>
        <w:numPr>
          <w:ilvl w:val="0"/>
          <w:numId w:val="6"/>
        </w:numPr>
        <w:spacing w:before="0" w:beforeAutospacing="0" w:after="0" w:afterAutospacing="0"/>
        <w:textAlignment w:val="baseline"/>
        <w:rPr>
          <w:color w:val="000000"/>
        </w:rPr>
      </w:pPr>
      <w:r w:rsidRPr="004828BF">
        <w:rPr>
          <w:color w:val="000000"/>
        </w:rPr>
        <w:t xml:space="preserve">Формула создания тона голоса </w:t>
      </w:r>
      <w:hyperlink r:id="rId8" w:history="1">
        <w:r w:rsidRPr="004828BF">
          <w:rPr>
            <w:rStyle w:val="a6"/>
            <w:color w:val="1155CC"/>
          </w:rPr>
          <w:t>https://www.nngroup.com/articles/tone-of-voice-dimensions/</w:t>
        </w:r>
      </w:hyperlink>
      <w:r w:rsidRPr="004828BF">
        <w:rPr>
          <w:color w:val="000000"/>
        </w:rPr>
        <w:t> </w:t>
      </w:r>
    </w:p>
    <w:p w:rsidR="00FF1A89" w:rsidRPr="004828BF" w:rsidRDefault="00FF1A89" w:rsidP="00FF1A89">
      <w:pPr>
        <w:pStyle w:val="a3"/>
        <w:numPr>
          <w:ilvl w:val="0"/>
          <w:numId w:val="6"/>
        </w:numPr>
        <w:spacing w:before="0" w:beforeAutospacing="0" w:after="0" w:afterAutospacing="0"/>
        <w:textAlignment w:val="baseline"/>
        <w:rPr>
          <w:color w:val="000000"/>
        </w:rPr>
      </w:pPr>
      <w:r w:rsidRPr="004828BF">
        <w:rPr>
          <w:color w:val="000000"/>
        </w:rPr>
        <w:t xml:space="preserve">Принципы общения с клиентами в онлайн </w:t>
      </w:r>
      <w:hyperlink r:id="rId9" w:history="1">
        <w:r w:rsidRPr="004828BF">
          <w:rPr>
            <w:rStyle w:val="a6"/>
            <w:color w:val="1155CC"/>
          </w:rPr>
          <w:t>https://vc.ru/s/productstar/141696-kommunikaciya-v-socsetyah-kak-obshchatsya-s-auditoriey</w:t>
        </w:r>
      </w:hyperlink>
      <w:r w:rsidRPr="004828BF">
        <w:rPr>
          <w:color w:val="000000"/>
        </w:rPr>
        <w:t> </w:t>
      </w:r>
    </w:p>
    <w:p w:rsidR="00FF1A89" w:rsidRPr="004828BF" w:rsidRDefault="00FF1A89" w:rsidP="00FF1A89">
      <w:pPr>
        <w:pStyle w:val="a3"/>
        <w:numPr>
          <w:ilvl w:val="0"/>
          <w:numId w:val="6"/>
        </w:numPr>
        <w:spacing w:before="0" w:beforeAutospacing="0" w:after="0" w:afterAutospacing="0"/>
      </w:pPr>
      <w:r w:rsidRPr="004828BF">
        <w:rPr>
          <w:color w:val="000000"/>
        </w:rPr>
        <w:t xml:space="preserve">Пример формулы тона голоса </w:t>
      </w:r>
      <w:hyperlink r:id="rId10" w:history="1">
        <w:r w:rsidRPr="004828BF">
          <w:rPr>
            <w:rStyle w:val="a6"/>
            <w:color w:val="1155CC"/>
          </w:rPr>
          <w:t>https://docs.microsoft.com/en-us/style-guide/brand-voice-above-all-simple-human</w:t>
        </w:r>
      </w:hyperlink>
    </w:p>
    <w:p w:rsidR="00FF1A89" w:rsidRPr="004828BF" w:rsidRDefault="00FF1A89" w:rsidP="00FF1A89">
      <w:pPr>
        <w:pStyle w:val="a3"/>
        <w:numPr>
          <w:ilvl w:val="0"/>
          <w:numId w:val="6"/>
        </w:numPr>
        <w:spacing w:before="0" w:beforeAutospacing="0" w:after="0" w:afterAutospacing="0"/>
        <w:textAlignment w:val="baseline"/>
        <w:rPr>
          <w:color w:val="000000"/>
        </w:rPr>
      </w:pPr>
      <w:r w:rsidRPr="004828BF">
        <w:rPr>
          <w:color w:val="000000"/>
        </w:rPr>
        <w:t xml:space="preserve">Про оформление шапки профиля </w:t>
      </w:r>
      <w:hyperlink r:id="rId11" w:history="1">
        <w:r w:rsidRPr="004828BF">
          <w:rPr>
            <w:rStyle w:val="a6"/>
            <w:color w:val="1155CC"/>
          </w:rPr>
          <w:t>https://vc.ru/social/109962-kak-oformit-shapku-profilya-v-instagram-10-vazhnyh-sovetov</w:t>
        </w:r>
      </w:hyperlink>
      <w:r w:rsidRPr="004828BF">
        <w:rPr>
          <w:color w:val="000000"/>
        </w:rPr>
        <w:t> </w:t>
      </w:r>
    </w:p>
    <w:p w:rsidR="00FF1A89" w:rsidRPr="004828BF" w:rsidRDefault="00FF1A89" w:rsidP="00FF1A89">
      <w:pPr>
        <w:pStyle w:val="a3"/>
        <w:numPr>
          <w:ilvl w:val="0"/>
          <w:numId w:val="6"/>
        </w:numPr>
        <w:spacing w:before="0" w:beforeAutospacing="0" w:after="0" w:afterAutospacing="0"/>
        <w:textAlignment w:val="baseline"/>
        <w:rPr>
          <w:color w:val="000000"/>
        </w:rPr>
      </w:pPr>
      <w:r w:rsidRPr="004828BF">
        <w:rPr>
          <w:color w:val="000000"/>
        </w:rPr>
        <w:t xml:space="preserve">Общее про контент-план </w:t>
      </w:r>
      <w:hyperlink r:id="rId12" w:history="1">
        <w:r w:rsidRPr="004828BF">
          <w:rPr>
            <w:rStyle w:val="a6"/>
            <w:color w:val="1155CC"/>
          </w:rPr>
          <w:t>https://news.pressfeed.ru/content-plan/</w:t>
        </w:r>
      </w:hyperlink>
    </w:p>
    <w:p w:rsidR="00FF1A89" w:rsidRPr="004828BF" w:rsidRDefault="00FF1A89" w:rsidP="00FF1A89">
      <w:pPr>
        <w:pStyle w:val="a3"/>
        <w:numPr>
          <w:ilvl w:val="0"/>
          <w:numId w:val="6"/>
        </w:numPr>
        <w:spacing w:before="0" w:beforeAutospacing="0" w:after="0" w:afterAutospacing="0"/>
        <w:textAlignment w:val="baseline"/>
        <w:rPr>
          <w:color w:val="000000"/>
        </w:rPr>
      </w:pPr>
      <w:r w:rsidRPr="004828BF">
        <w:rPr>
          <w:color w:val="000000"/>
        </w:rPr>
        <w:t xml:space="preserve">Шаблоны и схемы контент-плана </w:t>
      </w:r>
      <w:hyperlink r:id="rId13" w:history="1">
        <w:r w:rsidRPr="004828BF">
          <w:rPr>
            <w:rStyle w:val="a6"/>
            <w:color w:val="1155CC"/>
          </w:rPr>
          <w:t>https://skillbox.ru/media/marketing/kontent_plan_dlya_sotsialnykh_setey/</w:t>
        </w:r>
      </w:hyperlink>
    </w:p>
    <w:p w:rsidR="00FF1A89" w:rsidRPr="004828BF" w:rsidRDefault="00FF1A89" w:rsidP="00FF1A89">
      <w:pPr>
        <w:pStyle w:val="a3"/>
        <w:numPr>
          <w:ilvl w:val="0"/>
          <w:numId w:val="6"/>
        </w:numPr>
        <w:spacing w:before="0" w:beforeAutospacing="0" w:after="0" w:afterAutospacing="0"/>
        <w:textAlignment w:val="baseline"/>
        <w:rPr>
          <w:color w:val="000000"/>
        </w:rPr>
      </w:pPr>
      <w:r w:rsidRPr="004828BF">
        <w:rPr>
          <w:color w:val="000000"/>
        </w:rPr>
        <w:t xml:space="preserve">Обзор сервисов для оформления контент-плана </w:t>
      </w:r>
      <w:hyperlink r:id="rId14" w:anchor="aaa2" w:history="1">
        <w:r w:rsidRPr="004828BF">
          <w:rPr>
            <w:rStyle w:val="a6"/>
            <w:color w:val="1155CC"/>
          </w:rPr>
          <w:t>https://smmplanner.com/blog/instrumenty-i-shablony-dlya-oformleniya-kontent-plana/#aaa2</w:t>
        </w:r>
      </w:hyperlink>
      <w:r w:rsidRPr="004828BF">
        <w:rPr>
          <w:color w:val="000000"/>
        </w:rPr>
        <w:t> </w:t>
      </w:r>
    </w:p>
    <w:p w:rsidR="00FF1A89" w:rsidRPr="004828BF" w:rsidRDefault="00FF1A89" w:rsidP="00FF1A89">
      <w:pPr>
        <w:pStyle w:val="a3"/>
        <w:numPr>
          <w:ilvl w:val="0"/>
          <w:numId w:val="6"/>
        </w:numPr>
        <w:spacing w:before="0" w:beforeAutospacing="0" w:after="0" w:afterAutospacing="0"/>
        <w:textAlignment w:val="baseline"/>
        <w:rPr>
          <w:color w:val="000000"/>
        </w:rPr>
      </w:pPr>
      <w:r w:rsidRPr="004828BF">
        <w:rPr>
          <w:color w:val="000000"/>
        </w:rPr>
        <w:t xml:space="preserve">Полный Инстаграм мануал на английском </w:t>
      </w:r>
      <w:hyperlink r:id="rId15" w:history="1">
        <w:r w:rsidRPr="004828BF">
          <w:rPr>
            <w:rStyle w:val="a6"/>
            <w:color w:val="1155CC"/>
          </w:rPr>
          <w:t>https://planable.io/blog/instagram-grid/</w:t>
        </w:r>
      </w:hyperlink>
    </w:p>
    <w:p w:rsidR="00FF1A89" w:rsidRPr="004828BF" w:rsidRDefault="00FF1A89" w:rsidP="00FF1A89">
      <w:pPr>
        <w:pStyle w:val="a3"/>
        <w:numPr>
          <w:ilvl w:val="0"/>
          <w:numId w:val="6"/>
        </w:numPr>
        <w:spacing w:before="0" w:beforeAutospacing="0" w:after="0" w:afterAutospacing="0"/>
      </w:pPr>
      <w:r w:rsidRPr="004828BF">
        <w:rPr>
          <w:color w:val="000000"/>
        </w:rPr>
        <w:t xml:space="preserve">Что такое грид </w:t>
      </w:r>
      <w:hyperlink r:id="rId16" w:history="1">
        <w:r w:rsidRPr="004828BF">
          <w:rPr>
            <w:rStyle w:val="a6"/>
            <w:color w:val="1155CC"/>
          </w:rPr>
          <w:t>https://crello.com/ru/blog/kak-sozdavat-potryasayushhie-setki-v-instagram/</w:t>
        </w:r>
      </w:hyperlink>
    </w:p>
    <w:p w:rsidR="00FF1A89" w:rsidRPr="004828BF" w:rsidRDefault="00FF1A89" w:rsidP="00FF1A89">
      <w:pPr>
        <w:pStyle w:val="a3"/>
        <w:numPr>
          <w:ilvl w:val="0"/>
          <w:numId w:val="6"/>
        </w:numPr>
        <w:spacing w:before="0" w:beforeAutospacing="0" w:after="0" w:afterAutospacing="0"/>
        <w:textAlignment w:val="baseline"/>
        <w:rPr>
          <w:color w:val="000000"/>
        </w:rPr>
      </w:pPr>
      <w:r w:rsidRPr="004828BF">
        <w:rPr>
          <w:color w:val="000000"/>
        </w:rPr>
        <w:t xml:space="preserve">Что такое УТП </w:t>
      </w:r>
      <w:hyperlink r:id="rId17" w:history="1">
        <w:r w:rsidRPr="004828BF">
          <w:rPr>
            <w:rStyle w:val="a6"/>
            <w:color w:val="1155CC"/>
          </w:rPr>
          <w:t>https://vc.ru/marketing/66037-formiruem-utp-dlya-otstroyki-ot-konkurentov-9-rabochih-formul</w:t>
        </w:r>
      </w:hyperlink>
    </w:p>
    <w:p w:rsidR="004828BF" w:rsidRDefault="00FF1A89" w:rsidP="004828BF">
      <w:pPr>
        <w:pStyle w:val="Default"/>
        <w:jc w:val="both"/>
        <w:rPr>
          <w:b/>
          <w:bCs/>
          <w:lang w:val="kk-KZ"/>
        </w:rPr>
      </w:pPr>
      <w:r w:rsidRPr="004828BF">
        <w:t xml:space="preserve">Как создать УТП по формуле </w:t>
      </w:r>
      <w:hyperlink r:id="rId18" w:history="1">
        <w:r w:rsidRPr="004828BF">
          <w:rPr>
            <w:rStyle w:val="a6"/>
            <w:color w:val="1155CC"/>
          </w:rPr>
          <w:t>https://prodalet.ru/module/tools/generator-4u/</w:t>
        </w:r>
      </w:hyperlink>
      <w:r w:rsidRPr="004828BF">
        <w:t xml:space="preserve"> (это попробуй сделать обязательно)</w:t>
      </w:r>
      <w:r w:rsidR="004828BF" w:rsidRPr="004828BF">
        <w:rPr>
          <w:b/>
          <w:bCs/>
          <w:lang w:val="kk-KZ"/>
        </w:rPr>
        <w:t xml:space="preserve"> </w:t>
      </w:r>
    </w:p>
    <w:p w:rsidR="004828BF" w:rsidRDefault="004828BF" w:rsidP="004828BF">
      <w:pPr>
        <w:pStyle w:val="Default"/>
        <w:jc w:val="both"/>
        <w:rPr>
          <w:b/>
          <w:bCs/>
          <w:lang w:val="kk-KZ"/>
        </w:rPr>
      </w:pPr>
    </w:p>
    <w:p w:rsidR="004828BF" w:rsidRDefault="004828BF" w:rsidP="004828BF">
      <w:pPr>
        <w:pStyle w:val="Default"/>
        <w:jc w:val="both"/>
        <w:rPr>
          <w:b/>
          <w:bCs/>
          <w:lang w:val="kk-KZ"/>
        </w:rPr>
      </w:pPr>
    </w:p>
    <w:p w:rsidR="004828BF" w:rsidRPr="004828BF" w:rsidRDefault="004828BF" w:rsidP="004828BF">
      <w:pPr>
        <w:pStyle w:val="Default"/>
        <w:jc w:val="center"/>
        <w:rPr>
          <w:b/>
          <w:bCs/>
          <w:lang w:val="kk-KZ"/>
        </w:rPr>
      </w:pPr>
      <w:r w:rsidRPr="004828BF">
        <w:rPr>
          <w:b/>
          <w:bCs/>
          <w:lang w:val="kk-KZ"/>
        </w:rPr>
        <w:t>Бағалау шкаласы:</w:t>
      </w:r>
    </w:p>
    <w:p w:rsidR="004828BF" w:rsidRPr="004828BF" w:rsidRDefault="004828BF" w:rsidP="004828BF">
      <w:pPr>
        <w:pStyle w:val="Default"/>
        <w:jc w:val="both"/>
        <w:rPr>
          <w:lang w:val="kk-KZ"/>
        </w:rPr>
      </w:pPr>
    </w:p>
    <w:tbl>
      <w:tblPr>
        <w:tblStyle w:val="a7"/>
        <w:tblW w:w="0" w:type="auto"/>
        <w:tblLook w:val="04A0"/>
      </w:tblPr>
      <w:tblGrid>
        <w:gridCol w:w="2354"/>
        <w:gridCol w:w="4382"/>
        <w:gridCol w:w="2835"/>
      </w:tblGrid>
      <w:tr w:rsidR="004828BF" w:rsidRPr="004828BF" w:rsidTr="004828BF">
        <w:tc>
          <w:tcPr>
            <w:tcW w:w="2354" w:type="dxa"/>
            <w:tcBorders>
              <w:top w:val="single" w:sz="4" w:space="0" w:color="auto"/>
              <w:left w:val="single" w:sz="4" w:space="0" w:color="auto"/>
              <w:bottom w:val="single" w:sz="4" w:space="0" w:color="auto"/>
              <w:right w:val="single" w:sz="4" w:space="0" w:color="auto"/>
            </w:tcBorders>
            <w:hideMark/>
          </w:tcPr>
          <w:p w:rsidR="004828BF" w:rsidRPr="004828BF" w:rsidRDefault="004828BF">
            <w:pPr>
              <w:pStyle w:val="Default"/>
              <w:jc w:val="both"/>
              <w:rPr>
                <w:b/>
                <w:lang w:val="kk-KZ"/>
              </w:rPr>
            </w:pPr>
            <w:r w:rsidRPr="004828BF">
              <w:rPr>
                <w:b/>
                <w:lang w:val="kk-KZ"/>
              </w:rPr>
              <w:t>Баға</w:t>
            </w:r>
          </w:p>
        </w:tc>
        <w:tc>
          <w:tcPr>
            <w:tcW w:w="4382" w:type="dxa"/>
            <w:tcBorders>
              <w:top w:val="single" w:sz="4" w:space="0" w:color="auto"/>
              <w:left w:val="single" w:sz="4" w:space="0" w:color="auto"/>
              <w:bottom w:val="single" w:sz="4" w:space="0" w:color="auto"/>
              <w:right w:val="single" w:sz="4" w:space="0" w:color="auto"/>
            </w:tcBorders>
            <w:hideMark/>
          </w:tcPr>
          <w:p w:rsidR="004828BF" w:rsidRPr="004828BF" w:rsidRDefault="004828BF">
            <w:pPr>
              <w:pStyle w:val="Default"/>
              <w:jc w:val="both"/>
              <w:rPr>
                <w:b/>
                <w:lang w:val="kk-KZ"/>
              </w:rPr>
            </w:pPr>
            <w:r w:rsidRPr="004828BF">
              <w:rPr>
                <w:b/>
                <w:lang w:val="kk-KZ"/>
              </w:rPr>
              <w:t xml:space="preserve">                     Критерилер</w:t>
            </w:r>
          </w:p>
        </w:tc>
        <w:tc>
          <w:tcPr>
            <w:tcW w:w="2835" w:type="dxa"/>
            <w:tcBorders>
              <w:top w:val="single" w:sz="4" w:space="0" w:color="auto"/>
              <w:left w:val="single" w:sz="4" w:space="0" w:color="auto"/>
              <w:bottom w:val="single" w:sz="4" w:space="0" w:color="auto"/>
              <w:right w:val="single" w:sz="4" w:space="0" w:color="auto"/>
            </w:tcBorders>
          </w:tcPr>
          <w:p w:rsidR="004828BF" w:rsidRPr="004828BF" w:rsidRDefault="004828BF">
            <w:pPr>
              <w:pStyle w:val="Default"/>
              <w:jc w:val="both"/>
              <w:rPr>
                <w:b/>
                <w:lang w:val="kk-KZ"/>
              </w:rPr>
            </w:pPr>
            <w:r w:rsidRPr="004828BF">
              <w:rPr>
                <w:b/>
                <w:lang w:val="kk-KZ"/>
              </w:rPr>
              <w:t xml:space="preserve">Балдардың шкаласы </w:t>
            </w:r>
          </w:p>
          <w:p w:rsidR="004828BF" w:rsidRPr="004828BF" w:rsidRDefault="004828BF">
            <w:pPr>
              <w:pStyle w:val="Default"/>
              <w:jc w:val="both"/>
              <w:rPr>
                <w:b/>
                <w:lang w:val="kk-KZ"/>
              </w:rPr>
            </w:pPr>
          </w:p>
        </w:tc>
      </w:tr>
      <w:tr w:rsidR="004828BF" w:rsidRPr="004828BF" w:rsidTr="004828BF">
        <w:tc>
          <w:tcPr>
            <w:tcW w:w="2354" w:type="dxa"/>
            <w:tcBorders>
              <w:top w:val="single" w:sz="4" w:space="0" w:color="auto"/>
              <w:left w:val="single" w:sz="4" w:space="0" w:color="auto"/>
              <w:bottom w:val="single" w:sz="4" w:space="0" w:color="auto"/>
              <w:right w:val="single" w:sz="4" w:space="0" w:color="auto"/>
            </w:tcBorders>
            <w:hideMark/>
          </w:tcPr>
          <w:p w:rsidR="004828BF" w:rsidRPr="004828BF" w:rsidRDefault="004828BF">
            <w:pPr>
              <w:pStyle w:val="Default"/>
              <w:jc w:val="both"/>
              <w:rPr>
                <w:b/>
                <w:lang w:val="kk-KZ"/>
              </w:rPr>
            </w:pPr>
            <w:r w:rsidRPr="004828BF">
              <w:rPr>
                <w:b/>
                <w:lang w:val="kk-KZ"/>
              </w:rPr>
              <w:t>Өте жақсы</w:t>
            </w:r>
          </w:p>
        </w:tc>
        <w:tc>
          <w:tcPr>
            <w:tcW w:w="4382" w:type="dxa"/>
            <w:tcBorders>
              <w:top w:val="single" w:sz="4" w:space="0" w:color="auto"/>
              <w:left w:val="single" w:sz="4" w:space="0" w:color="auto"/>
              <w:bottom w:val="single" w:sz="4" w:space="0" w:color="auto"/>
              <w:right w:val="single" w:sz="4" w:space="0" w:color="auto"/>
            </w:tcBorders>
          </w:tcPr>
          <w:p w:rsidR="004828BF" w:rsidRPr="004828BF" w:rsidRDefault="004828BF">
            <w:pPr>
              <w:pStyle w:val="Default"/>
              <w:rPr>
                <w:lang w:val="kk-KZ"/>
              </w:rPr>
            </w:pPr>
            <w:r w:rsidRPr="004828BF">
              <w:rPr>
                <w:lang w:val="kk-KZ"/>
              </w:rPr>
              <w:t>1. Тапсырма дұрыс орындалды және толық жауап беріледі;</w:t>
            </w:r>
          </w:p>
          <w:p w:rsidR="004828BF" w:rsidRPr="004828BF" w:rsidRDefault="004828BF">
            <w:pPr>
              <w:pStyle w:val="Default"/>
            </w:pPr>
            <w:r w:rsidRPr="004828BF">
              <w:t>2. Материал логикалық ретпен дұрыс жазылған;</w:t>
            </w:r>
          </w:p>
          <w:p w:rsidR="004828BF" w:rsidRPr="004828BF" w:rsidRDefault="004828BF">
            <w:pPr>
              <w:pStyle w:val="Default"/>
            </w:pPr>
            <w:r w:rsidRPr="004828BF">
              <w:t>3. Шығармашылық толық көрсетілген</w:t>
            </w:r>
          </w:p>
          <w:p w:rsidR="004828BF" w:rsidRPr="004828BF" w:rsidRDefault="004828BF">
            <w:pPr>
              <w:pStyle w:val="Default"/>
              <w:jc w:val="both"/>
              <w:rPr>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828BF" w:rsidRPr="004828BF" w:rsidRDefault="004828BF">
            <w:pPr>
              <w:pStyle w:val="Default"/>
              <w:jc w:val="both"/>
              <w:rPr>
                <w:b/>
              </w:rPr>
            </w:pPr>
            <w:r w:rsidRPr="004828BF">
              <w:rPr>
                <w:b/>
              </w:rPr>
              <w:t xml:space="preserve">90 - 100 </w:t>
            </w:r>
          </w:p>
        </w:tc>
      </w:tr>
      <w:tr w:rsidR="004828BF" w:rsidRPr="004828BF" w:rsidTr="004828BF">
        <w:tc>
          <w:tcPr>
            <w:tcW w:w="2354" w:type="dxa"/>
            <w:tcBorders>
              <w:top w:val="single" w:sz="4" w:space="0" w:color="auto"/>
              <w:left w:val="single" w:sz="4" w:space="0" w:color="auto"/>
              <w:bottom w:val="single" w:sz="4" w:space="0" w:color="auto"/>
              <w:right w:val="single" w:sz="4" w:space="0" w:color="auto"/>
            </w:tcBorders>
            <w:hideMark/>
          </w:tcPr>
          <w:p w:rsidR="004828BF" w:rsidRPr="004828BF" w:rsidRDefault="004828BF">
            <w:pPr>
              <w:pStyle w:val="Default"/>
              <w:jc w:val="both"/>
              <w:rPr>
                <w:b/>
                <w:lang w:val="kk-KZ"/>
              </w:rPr>
            </w:pPr>
            <w:r w:rsidRPr="004828BF">
              <w:rPr>
                <w:b/>
              </w:rPr>
              <w:t>Жақсы</w:t>
            </w:r>
          </w:p>
        </w:tc>
        <w:tc>
          <w:tcPr>
            <w:tcW w:w="4382" w:type="dxa"/>
            <w:tcBorders>
              <w:top w:val="single" w:sz="4" w:space="0" w:color="auto"/>
              <w:left w:val="single" w:sz="4" w:space="0" w:color="auto"/>
              <w:bottom w:val="single" w:sz="4" w:space="0" w:color="auto"/>
              <w:right w:val="single" w:sz="4" w:space="0" w:color="auto"/>
            </w:tcBorders>
          </w:tcPr>
          <w:p w:rsidR="004828BF" w:rsidRPr="004828BF" w:rsidRDefault="004828BF">
            <w:pPr>
              <w:pStyle w:val="Default"/>
              <w:rPr>
                <w:lang w:val="kk-KZ"/>
              </w:rPr>
            </w:pPr>
            <w:r w:rsidRPr="004828BF">
              <w:rPr>
                <w:lang w:val="kk-KZ"/>
              </w:rPr>
              <w:t>1. Тапсырма орындалды, бірақ толық емес жауаптар беріледі, кішігірім қателіктер мен дәлсіздіктерге жол беріледі;</w:t>
            </w:r>
          </w:p>
          <w:p w:rsidR="004828BF" w:rsidRPr="004828BF" w:rsidRDefault="004828BF">
            <w:pPr>
              <w:pStyle w:val="Default"/>
              <w:rPr>
                <w:lang w:val="kk-KZ"/>
              </w:rPr>
            </w:pPr>
            <w:r w:rsidRPr="004828BF">
              <w:rPr>
                <w:lang w:val="kk-KZ"/>
              </w:rPr>
              <w:t>2. Материал логикалық бірізділікпен, аз қателіктермен дұрыс қойылған;</w:t>
            </w:r>
          </w:p>
          <w:p w:rsidR="004828BF" w:rsidRPr="004828BF" w:rsidRDefault="004828BF">
            <w:pPr>
              <w:pStyle w:val="Default"/>
              <w:rPr>
                <w:lang w:val="kk-KZ"/>
              </w:rPr>
            </w:pPr>
            <w:r w:rsidRPr="004828BF">
              <w:rPr>
                <w:lang w:val="kk-KZ"/>
              </w:rPr>
              <w:t>3. Шығармашылық көрсетілген, бірақ толық емес.</w:t>
            </w:r>
          </w:p>
          <w:p w:rsidR="004828BF" w:rsidRPr="004828BF" w:rsidRDefault="004828BF">
            <w:pPr>
              <w:pStyle w:val="Default"/>
              <w:jc w:val="both"/>
              <w:rPr>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828BF" w:rsidRPr="004828BF" w:rsidRDefault="004828BF">
            <w:pPr>
              <w:pStyle w:val="Default"/>
              <w:jc w:val="both"/>
              <w:rPr>
                <w:b/>
              </w:rPr>
            </w:pPr>
            <w:r w:rsidRPr="004828BF">
              <w:rPr>
                <w:b/>
              </w:rPr>
              <w:t xml:space="preserve">75 - 89 </w:t>
            </w:r>
          </w:p>
        </w:tc>
      </w:tr>
      <w:tr w:rsidR="004828BF" w:rsidRPr="004828BF" w:rsidTr="004828BF">
        <w:tc>
          <w:tcPr>
            <w:tcW w:w="2354" w:type="dxa"/>
            <w:tcBorders>
              <w:top w:val="single" w:sz="4" w:space="0" w:color="auto"/>
              <w:left w:val="single" w:sz="4" w:space="0" w:color="auto"/>
              <w:bottom w:val="single" w:sz="4" w:space="0" w:color="auto"/>
              <w:right w:val="single" w:sz="4" w:space="0" w:color="auto"/>
            </w:tcBorders>
            <w:hideMark/>
          </w:tcPr>
          <w:p w:rsidR="004828BF" w:rsidRPr="004828BF" w:rsidRDefault="004828BF">
            <w:pPr>
              <w:pStyle w:val="Default"/>
              <w:tabs>
                <w:tab w:val="left" w:pos="879"/>
              </w:tabs>
              <w:jc w:val="both"/>
              <w:rPr>
                <w:b/>
                <w:lang w:val="kk-KZ"/>
              </w:rPr>
            </w:pPr>
            <w:r w:rsidRPr="004828BF">
              <w:rPr>
                <w:b/>
              </w:rPr>
              <w:t>Қанағаттанарлық</w:t>
            </w:r>
          </w:p>
        </w:tc>
        <w:tc>
          <w:tcPr>
            <w:tcW w:w="4382" w:type="dxa"/>
            <w:tcBorders>
              <w:top w:val="single" w:sz="4" w:space="0" w:color="auto"/>
              <w:left w:val="single" w:sz="4" w:space="0" w:color="auto"/>
              <w:bottom w:val="single" w:sz="4" w:space="0" w:color="auto"/>
              <w:right w:val="single" w:sz="4" w:space="0" w:color="auto"/>
            </w:tcBorders>
          </w:tcPr>
          <w:p w:rsidR="004828BF" w:rsidRPr="004828BF" w:rsidRDefault="004828BF">
            <w:pPr>
              <w:pStyle w:val="Default"/>
              <w:rPr>
                <w:lang w:val="kk-KZ"/>
              </w:rPr>
            </w:pPr>
            <w:r w:rsidRPr="004828BF">
              <w:rPr>
                <w:lang w:val="kk-KZ"/>
              </w:rPr>
              <w:t>1. Жалпы алғанда, тапсырма орындалды, бірақ тақырып толық ашылмаған;</w:t>
            </w:r>
          </w:p>
          <w:p w:rsidR="004828BF" w:rsidRPr="004828BF" w:rsidRDefault="004828BF">
            <w:pPr>
              <w:pStyle w:val="Default"/>
              <w:rPr>
                <w:lang w:val="kk-KZ"/>
              </w:rPr>
            </w:pPr>
            <w:r w:rsidRPr="004828BF">
              <w:rPr>
                <w:lang w:val="kk-KZ"/>
              </w:rPr>
              <w:t xml:space="preserve">2. Материал дұрыс ұсынылған, бірақ </w:t>
            </w:r>
            <w:r w:rsidRPr="004828BF">
              <w:rPr>
                <w:lang w:val="kk-KZ"/>
              </w:rPr>
              <w:lastRenderedPageBreak/>
              <w:t>логикалық дәйектілік айтарлықтай бұзылған;</w:t>
            </w:r>
          </w:p>
          <w:p w:rsidR="004828BF" w:rsidRPr="004828BF" w:rsidRDefault="004828BF">
            <w:pPr>
              <w:pStyle w:val="Default"/>
            </w:pPr>
            <w:r w:rsidRPr="004828BF">
              <w:t>3. Шығармашылығын көрсете алмады.</w:t>
            </w:r>
          </w:p>
          <w:p w:rsidR="004828BF" w:rsidRPr="004828BF" w:rsidRDefault="004828BF">
            <w:pPr>
              <w:pStyle w:val="Default"/>
              <w:jc w:val="both"/>
              <w:rPr>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828BF" w:rsidRPr="004828BF" w:rsidRDefault="004828BF">
            <w:pPr>
              <w:pStyle w:val="Default"/>
              <w:jc w:val="both"/>
              <w:rPr>
                <w:b/>
                <w:lang w:val="kk-KZ"/>
              </w:rPr>
            </w:pPr>
            <w:r w:rsidRPr="004828BF">
              <w:rPr>
                <w:b/>
              </w:rPr>
              <w:lastRenderedPageBreak/>
              <w:t>50 - 74</w:t>
            </w:r>
          </w:p>
        </w:tc>
      </w:tr>
      <w:tr w:rsidR="004828BF" w:rsidRPr="004828BF" w:rsidTr="004828BF">
        <w:tc>
          <w:tcPr>
            <w:tcW w:w="2354" w:type="dxa"/>
            <w:tcBorders>
              <w:top w:val="single" w:sz="4" w:space="0" w:color="auto"/>
              <w:left w:val="single" w:sz="4" w:space="0" w:color="auto"/>
              <w:bottom w:val="single" w:sz="4" w:space="0" w:color="auto"/>
              <w:right w:val="single" w:sz="4" w:space="0" w:color="auto"/>
            </w:tcBorders>
            <w:hideMark/>
          </w:tcPr>
          <w:p w:rsidR="004828BF" w:rsidRPr="004828BF" w:rsidRDefault="004828BF">
            <w:pPr>
              <w:pStyle w:val="Default"/>
              <w:jc w:val="both"/>
              <w:rPr>
                <w:lang w:val="kk-KZ"/>
              </w:rPr>
            </w:pPr>
            <w:r w:rsidRPr="004828BF">
              <w:lastRenderedPageBreak/>
              <w:t>Қанағаттанарлықсыз</w:t>
            </w:r>
          </w:p>
        </w:tc>
        <w:tc>
          <w:tcPr>
            <w:tcW w:w="4382" w:type="dxa"/>
            <w:tcBorders>
              <w:top w:val="single" w:sz="4" w:space="0" w:color="auto"/>
              <w:left w:val="single" w:sz="4" w:space="0" w:color="auto"/>
              <w:bottom w:val="single" w:sz="4" w:space="0" w:color="auto"/>
              <w:right w:val="single" w:sz="4" w:space="0" w:color="auto"/>
            </w:tcBorders>
            <w:hideMark/>
          </w:tcPr>
          <w:p w:rsidR="004828BF" w:rsidRPr="004828BF" w:rsidRDefault="004828BF">
            <w:pPr>
              <w:pStyle w:val="Default"/>
              <w:rPr>
                <w:lang w:val="kk-KZ"/>
              </w:rPr>
            </w:pPr>
            <w:r w:rsidRPr="004828BF">
              <w:rPr>
                <w:lang w:val="kk-KZ"/>
              </w:rPr>
              <w:t>1. Тапсырма аяқталған жоқ, сұрақтарға жауаптарда өрескел қателер бар;</w:t>
            </w:r>
          </w:p>
          <w:p w:rsidR="004828BF" w:rsidRPr="004828BF" w:rsidRDefault="004828BF">
            <w:pPr>
              <w:pStyle w:val="Default"/>
              <w:jc w:val="both"/>
              <w:rPr>
                <w:lang w:val="kk-KZ"/>
              </w:rPr>
            </w:pPr>
            <w:r w:rsidRPr="004828BF">
              <w:rPr>
                <w:lang w:val="kk-KZ"/>
              </w:rPr>
              <w:t>2. Жауап мәлімдемесі грамматикалық, терминологиялық қателіктер жіберді, логикалық бірізділікті бұзды.</w:t>
            </w:r>
          </w:p>
        </w:tc>
        <w:tc>
          <w:tcPr>
            <w:tcW w:w="2835" w:type="dxa"/>
            <w:tcBorders>
              <w:top w:val="single" w:sz="4" w:space="0" w:color="auto"/>
              <w:left w:val="single" w:sz="4" w:space="0" w:color="auto"/>
              <w:bottom w:val="single" w:sz="4" w:space="0" w:color="auto"/>
              <w:right w:val="single" w:sz="4" w:space="0" w:color="auto"/>
            </w:tcBorders>
            <w:hideMark/>
          </w:tcPr>
          <w:p w:rsidR="004828BF" w:rsidRPr="004828BF" w:rsidRDefault="004828BF">
            <w:pPr>
              <w:pStyle w:val="Default"/>
              <w:jc w:val="both"/>
              <w:rPr>
                <w:b/>
                <w:lang w:val="kk-KZ"/>
              </w:rPr>
            </w:pPr>
            <w:r w:rsidRPr="004828BF">
              <w:rPr>
                <w:b/>
              </w:rPr>
              <w:t>0 - 49</w:t>
            </w:r>
          </w:p>
        </w:tc>
      </w:tr>
    </w:tbl>
    <w:p w:rsidR="00D61BF7" w:rsidRPr="004828BF" w:rsidRDefault="00D61BF7" w:rsidP="004828BF">
      <w:pPr>
        <w:pStyle w:val="a3"/>
        <w:spacing w:before="0" w:beforeAutospacing="0" w:after="0" w:afterAutospacing="0"/>
        <w:ind w:left="720"/>
      </w:pPr>
    </w:p>
    <w:sectPr w:rsidR="00D61BF7" w:rsidRPr="004828BF" w:rsidSect="001B3E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3A29"/>
    <w:multiLevelType w:val="multilevel"/>
    <w:tmpl w:val="B65A224E"/>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E2629"/>
    <w:multiLevelType w:val="hybridMultilevel"/>
    <w:tmpl w:val="58BEC2F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DBA52A7"/>
    <w:multiLevelType w:val="multilevel"/>
    <w:tmpl w:val="479E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57B1E"/>
    <w:multiLevelType w:val="hybridMultilevel"/>
    <w:tmpl w:val="14EA95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0B3171"/>
    <w:multiLevelType w:val="hybridMultilevel"/>
    <w:tmpl w:val="12E05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943783"/>
    <w:multiLevelType w:val="hybridMultilevel"/>
    <w:tmpl w:val="B1302D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C35524"/>
    <w:multiLevelType w:val="multilevel"/>
    <w:tmpl w:val="3642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1B7765"/>
    <w:multiLevelType w:val="hybridMultilevel"/>
    <w:tmpl w:val="AFE67F22"/>
    <w:lvl w:ilvl="0" w:tplc="3A02DF14">
      <w:start w:val="1"/>
      <w:numFmt w:val="decimal"/>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8F48C8"/>
    <w:multiLevelType w:val="multilevel"/>
    <w:tmpl w:val="E9FE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777E06"/>
    <w:multiLevelType w:val="hybridMultilevel"/>
    <w:tmpl w:val="FD66C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3"/>
  </w:num>
  <w:num w:numId="5">
    <w:abstractNumId w:val="1"/>
  </w:num>
  <w:num w:numId="6">
    <w:abstractNumId w:val="7"/>
  </w:num>
  <w:num w:numId="7">
    <w:abstractNumId w:val="6"/>
  </w:num>
  <w:num w:numId="8">
    <w:abstractNumId w:val="2"/>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D61BF7"/>
    <w:rsid w:val="000934AA"/>
    <w:rsid w:val="001B3E8B"/>
    <w:rsid w:val="002816F9"/>
    <w:rsid w:val="002A0FF5"/>
    <w:rsid w:val="0035229F"/>
    <w:rsid w:val="003A78CD"/>
    <w:rsid w:val="00455A55"/>
    <w:rsid w:val="004828BF"/>
    <w:rsid w:val="009F6F95"/>
    <w:rsid w:val="00A043D6"/>
    <w:rsid w:val="00BC263A"/>
    <w:rsid w:val="00D25BD3"/>
    <w:rsid w:val="00D61BF7"/>
    <w:rsid w:val="00EF03FD"/>
    <w:rsid w:val="00F92337"/>
    <w:rsid w:val="00FF1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E8B"/>
  </w:style>
  <w:style w:type="paragraph" w:styleId="1">
    <w:name w:val="heading 1"/>
    <w:basedOn w:val="a"/>
    <w:next w:val="a"/>
    <w:link w:val="10"/>
    <w:qFormat/>
    <w:rsid w:val="00F92337"/>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1B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D61BF7"/>
    <w:pPr>
      <w:spacing w:after="200" w:line="276" w:lineRule="auto"/>
      <w:ind w:left="720"/>
      <w:contextualSpacing/>
    </w:pPr>
  </w:style>
  <w:style w:type="character" w:styleId="a6">
    <w:name w:val="Hyperlink"/>
    <w:basedOn w:val="a0"/>
    <w:uiPriority w:val="99"/>
    <w:unhideWhenUsed/>
    <w:rsid w:val="00D61BF7"/>
    <w:rPr>
      <w:color w:val="0563C1" w:themeColor="hyperlink"/>
      <w:u w:val="single"/>
    </w:rPr>
  </w:style>
  <w:style w:type="character" w:customStyle="1" w:styleId="10">
    <w:name w:val="Заголовок 1 Знак"/>
    <w:basedOn w:val="a0"/>
    <w:link w:val="1"/>
    <w:rsid w:val="00F92337"/>
    <w:rPr>
      <w:rFonts w:ascii="Times New Roman" w:eastAsia="Times New Roman" w:hAnsi="Times New Roman" w:cs="Times New Roman"/>
      <w:b/>
      <w:bCs/>
      <w:sz w:val="28"/>
      <w:szCs w:val="24"/>
      <w:lang w:eastAsia="ru-RU"/>
    </w:rPr>
  </w:style>
  <w:style w:type="character" w:customStyle="1" w:styleId="a5">
    <w:name w:val="Абзац списка Знак"/>
    <w:link w:val="a4"/>
    <w:uiPriority w:val="34"/>
    <w:locked/>
    <w:rsid w:val="00F92337"/>
  </w:style>
  <w:style w:type="table" w:styleId="a7">
    <w:name w:val="Table Grid"/>
    <w:basedOn w:val="a1"/>
    <w:uiPriority w:val="59"/>
    <w:rsid w:val="00F92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92337"/>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3A78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78CD"/>
    <w:rPr>
      <w:rFonts w:ascii="Tahoma" w:hAnsi="Tahoma" w:cs="Tahoma"/>
      <w:sz w:val="16"/>
      <w:szCs w:val="16"/>
    </w:rPr>
  </w:style>
  <w:style w:type="paragraph" w:customStyle="1" w:styleId="Default">
    <w:name w:val="Default"/>
    <w:rsid w:val="004828B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92337"/>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1B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D61BF7"/>
    <w:pPr>
      <w:spacing w:after="200" w:line="276" w:lineRule="auto"/>
      <w:ind w:left="720"/>
      <w:contextualSpacing/>
    </w:pPr>
  </w:style>
  <w:style w:type="character" w:styleId="a6">
    <w:name w:val="Hyperlink"/>
    <w:basedOn w:val="a0"/>
    <w:uiPriority w:val="99"/>
    <w:unhideWhenUsed/>
    <w:rsid w:val="00D61BF7"/>
    <w:rPr>
      <w:color w:val="0563C1" w:themeColor="hyperlink"/>
      <w:u w:val="single"/>
    </w:rPr>
  </w:style>
  <w:style w:type="character" w:customStyle="1" w:styleId="10">
    <w:name w:val="Заголовок 1 Знак"/>
    <w:basedOn w:val="a0"/>
    <w:link w:val="1"/>
    <w:rsid w:val="00F92337"/>
    <w:rPr>
      <w:rFonts w:ascii="Times New Roman" w:eastAsia="Times New Roman" w:hAnsi="Times New Roman" w:cs="Times New Roman"/>
      <w:b/>
      <w:bCs/>
      <w:sz w:val="28"/>
      <w:szCs w:val="24"/>
      <w:lang w:eastAsia="ru-RU"/>
    </w:rPr>
  </w:style>
  <w:style w:type="character" w:customStyle="1" w:styleId="a5">
    <w:name w:val="Абзац списка Знак"/>
    <w:link w:val="a4"/>
    <w:uiPriority w:val="34"/>
    <w:locked/>
    <w:rsid w:val="00F92337"/>
  </w:style>
  <w:style w:type="table" w:styleId="a7">
    <w:name w:val="Table Grid"/>
    <w:basedOn w:val="a1"/>
    <w:uiPriority w:val="39"/>
    <w:rsid w:val="00F92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F92337"/>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3A78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78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9925264">
      <w:bodyDiv w:val="1"/>
      <w:marLeft w:val="0"/>
      <w:marRight w:val="0"/>
      <w:marTop w:val="0"/>
      <w:marBottom w:val="0"/>
      <w:divBdr>
        <w:top w:val="none" w:sz="0" w:space="0" w:color="auto"/>
        <w:left w:val="none" w:sz="0" w:space="0" w:color="auto"/>
        <w:bottom w:val="none" w:sz="0" w:space="0" w:color="auto"/>
        <w:right w:val="none" w:sz="0" w:space="0" w:color="auto"/>
      </w:divBdr>
    </w:div>
    <w:div w:id="952056912">
      <w:bodyDiv w:val="1"/>
      <w:marLeft w:val="0"/>
      <w:marRight w:val="0"/>
      <w:marTop w:val="0"/>
      <w:marBottom w:val="0"/>
      <w:divBdr>
        <w:top w:val="none" w:sz="0" w:space="0" w:color="auto"/>
        <w:left w:val="none" w:sz="0" w:space="0" w:color="auto"/>
        <w:bottom w:val="none" w:sz="0" w:space="0" w:color="auto"/>
        <w:right w:val="none" w:sz="0" w:space="0" w:color="auto"/>
      </w:divBdr>
    </w:div>
    <w:div w:id="1374690208">
      <w:bodyDiv w:val="1"/>
      <w:marLeft w:val="0"/>
      <w:marRight w:val="0"/>
      <w:marTop w:val="0"/>
      <w:marBottom w:val="0"/>
      <w:divBdr>
        <w:top w:val="none" w:sz="0" w:space="0" w:color="auto"/>
        <w:left w:val="none" w:sz="0" w:space="0" w:color="auto"/>
        <w:bottom w:val="none" w:sz="0" w:space="0" w:color="auto"/>
        <w:right w:val="none" w:sz="0" w:space="0" w:color="auto"/>
      </w:divBdr>
    </w:div>
    <w:div w:id="1521235900">
      <w:bodyDiv w:val="1"/>
      <w:marLeft w:val="0"/>
      <w:marRight w:val="0"/>
      <w:marTop w:val="0"/>
      <w:marBottom w:val="0"/>
      <w:divBdr>
        <w:top w:val="none" w:sz="0" w:space="0" w:color="auto"/>
        <w:left w:val="none" w:sz="0" w:space="0" w:color="auto"/>
        <w:bottom w:val="none" w:sz="0" w:space="0" w:color="auto"/>
        <w:right w:val="none" w:sz="0" w:space="0" w:color="auto"/>
      </w:divBdr>
    </w:div>
    <w:div w:id="1938518817">
      <w:bodyDiv w:val="1"/>
      <w:marLeft w:val="0"/>
      <w:marRight w:val="0"/>
      <w:marTop w:val="0"/>
      <w:marBottom w:val="0"/>
      <w:divBdr>
        <w:top w:val="none" w:sz="0" w:space="0" w:color="auto"/>
        <w:left w:val="none" w:sz="0" w:space="0" w:color="auto"/>
        <w:bottom w:val="none" w:sz="0" w:space="0" w:color="auto"/>
        <w:right w:val="none" w:sz="0" w:space="0" w:color="auto"/>
      </w:divBdr>
    </w:div>
    <w:div w:id="2044405400">
      <w:bodyDiv w:val="1"/>
      <w:marLeft w:val="0"/>
      <w:marRight w:val="0"/>
      <w:marTop w:val="0"/>
      <w:marBottom w:val="0"/>
      <w:divBdr>
        <w:top w:val="none" w:sz="0" w:space="0" w:color="auto"/>
        <w:left w:val="none" w:sz="0" w:space="0" w:color="auto"/>
        <w:bottom w:val="none" w:sz="0" w:space="0" w:color="auto"/>
        <w:right w:val="none" w:sz="0" w:space="0" w:color="auto"/>
      </w:divBdr>
    </w:div>
    <w:div w:id="204944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ngroup.com/articles/tone-of-voice-dimensions/" TargetMode="External"/><Relationship Id="rId13" Type="http://schemas.openxmlformats.org/officeDocument/2006/relationships/hyperlink" Target="https://skillbox.ru/media/marketing/kontent_plan_dlya_sotsialnykh_setey/" TargetMode="External"/><Relationship Id="rId18" Type="http://schemas.openxmlformats.org/officeDocument/2006/relationships/hyperlink" Target="https://prodalet.ru/module/tools/generator-4u/" TargetMode="External"/><Relationship Id="rId3" Type="http://schemas.openxmlformats.org/officeDocument/2006/relationships/settings" Target="settings.xml"/><Relationship Id="rId7" Type="http://schemas.openxmlformats.org/officeDocument/2006/relationships/hyperlink" Target="https://www.uplab.ru/blog/tone-of-voice-of-the-brand/" TargetMode="External"/><Relationship Id="rId12" Type="http://schemas.openxmlformats.org/officeDocument/2006/relationships/hyperlink" Target="https://news.pressfeed.ru/content-plan/" TargetMode="External"/><Relationship Id="rId17" Type="http://schemas.openxmlformats.org/officeDocument/2006/relationships/hyperlink" Target="https://vc.ru/marketing/66037-formiruem-utp-dlya-otstroyki-ot-konkurentov-9-rabochih-formul" TargetMode="External"/><Relationship Id="rId2" Type="http://schemas.openxmlformats.org/officeDocument/2006/relationships/styles" Target="styles.xml"/><Relationship Id="rId16" Type="http://schemas.openxmlformats.org/officeDocument/2006/relationships/hyperlink" Target="https://crello.com/ru/blog/kak-sozdavat-potryasayushhie-setki-v-instagra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c.ru/marketing/181297-analiz-konkurentov-na-praktike-10-shagov-shablon" TargetMode="External"/><Relationship Id="rId11" Type="http://schemas.openxmlformats.org/officeDocument/2006/relationships/hyperlink" Target="https://vc.ru/social/109962-kak-oformit-shapku-profilya-v-instagram-10-vazhnyh-sovetov" TargetMode="External"/><Relationship Id="rId5" Type="http://schemas.openxmlformats.org/officeDocument/2006/relationships/hyperlink" Target="https://amdg.ru/blog/analiz-tselevoy-auditorii/" TargetMode="External"/><Relationship Id="rId15" Type="http://schemas.openxmlformats.org/officeDocument/2006/relationships/hyperlink" Target="https://planable.io/blog/instagram-grid/" TargetMode="External"/><Relationship Id="rId10" Type="http://schemas.openxmlformats.org/officeDocument/2006/relationships/hyperlink" Target="https://docs.microsoft.com/en-us/style-guide/brand-voice-above-all-simple-huma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c.ru/s/productstar/141696-kommunikaciya-v-socsetyah-kak-obshchatsya-s-auditoriey" TargetMode="External"/><Relationship Id="rId14" Type="http://schemas.openxmlformats.org/officeDocument/2006/relationships/hyperlink" Target="https://smmplanner.com/blog/instrumenty-i-shablony-dlya-oformleniya-kontent-plana/"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876</Words>
  <Characters>4996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marlanonneg@gmail.com</dc:creator>
  <cp:lastModifiedBy>Бекжан</cp:lastModifiedBy>
  <cp:revision>7</cp:revision>
  <dcterms:created xsi:type="dcterms:W3CDTF">2021-03-26T15:52:00Z</dcterms:created>
  <dcterms:modified xsi:type="dcterms:W3CDTF">2022-01-16T23:51:00Z</dcterms:modified>
</cp:coreProperties>
</file>